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GoBack"/>
      <w:bookmarkEnd w:id="0"/>
      <w:r>
        <w:rPr>
          <w:rFonts w:hint="eastAsia"/>
        </w:rPr>
        <w:t>地理科学学院研究生答辩与答辩委员会组织与职责</w:t>
      </w:r>
    </w:p>
    <w:p>
      <w:pPr>
        <w:pStyle w:val="3"/>
      </w:pPr>
      <w:r>
        <w:rPr>
          <w:rFonts w:hint="eastAsia"/>
        </w:rPr>
        <w:t>第一章  地理科学学院</w:t>
      </w:r>
      <w:r>
        <w:t>研究生学位授予</w:t>
      </w:r>
      <w:r>
        <w:rPr>
          <w:rFonts w:hint="eastAsia"/>
        </w:rPr>
        <w:t>条件</w:t>
      </w:r>
    </w:p>
    <w:p>
      <w:pPr>
        <w:ind w:firstLine="560"/>
      </w:pPr>
      <w:r>
        <w:rPr>
          <w:rFonts w:hint="eastAsia"/>
        </w:rPr>
        <w:t>第一条：</w:t>
      </w:r>
      <w:r>
        <w:t>学位论文答辩委员会决议</w:t>
      </w:r>
    </w:p>
    <w:p>
      <w:pPr>
        <w:ind w:firstLine="560"/>
      </w:pPr>
      <w:r>
        <w:t>（1）经学位论文答辩委员会无记名票决，须三分之二以上委员同意为通过学位论文答辩；否则，为未通过学位论文答辩。</w:t>
      </w:r>
    </w:p>
    <w:p>
      <w:pPr>
        <w:ind w:firstLine="560"/>
      </w:pPr>
      <w:r>
        <w:t>（2）学位论文答辩未通过，答辩委员会应就是否通过毕业论文答辩做出决议。毕业论文答辩的决议也应无记名票决，全体成员三分之二以上同意为通过毕业论文答辩；否则，为毕业论文答辩未通过。</w:t>
      </w:r>
    </w:p>
    <w:p>
      <w:pPr>
        <w:ind w:firstLine="560"/>
      </w:pPr>
      <w:r>
        <w:t>（3）硕士学位论文答辩委员会的组成须经学院审核同意后方可举行论文答辩。</w:t>
      </w:r>
    </w:p>
    <w:p>
      <w:pPr>
        <w:ind w:firstLine="560"/>
      </w:pPr>
      <w:r>
        <w:rPr>
          <w:rFonts w:hint="eastAsia"/>
        </w:rPr>
        <w:t>第二条：</w:t>
      </w:r>
      <w:r>
        <w:t>学位论文答辩委员会决议的执行</w:t>
      </w:r>
    </w:p>
    <w:p>
      <w:pPr>
        <w:ind w:firstLine="560"/>
      </w:pPr>
      <w:r>
        <w:t>（1）对通过学位论文答辩者的学位申请，按规定程序提请学位评定委员会审议。</w:t>
      </w:r>
    </w:p>
    <w:p>
      <w:pPr>
        <w:ind w:firstLine="560"/>
      </w:pPr>
      <w:r>
        <w:t>（2）未通过学位论文答辩，但学位论文答辩委员会做出同意其毕业的决议时，学位申请人应办理毕业手续离校。对此类毕业生以毕业证书日期为限：硕士研究生可在一年内修改论文，重新申请学位论文答辩一次，逾期不再受理其学位申请。</w:t>
      </w:r>
    </w:p>
    <w:p>
      <w:pPr>
        <w:ind w:firstLine="560"/>
      </w:pPr>
      <w:r>
        <w:t>（3）未通过学位论文答辩，也未通过毕业论文答辩的学位申请者，应办理结业手续离校。此类结业生可在一年内修改论文，重新申请毕业论文答辩一次，但不再受理其学位申请。</w:t>
      </w:r>
    </w:p>
    <w:p>
      <w:pPr>
        <w:ind w:firstLine="560"/>
      </w:pPr>
      <w:r>
        <w:rPr>
          <w:rFonts w:hint="eastAsia"/>
        </w:rPr>
        <w:t>第三条：</w:t>
      </w:r>
      <w:r>
        <w:t>学位论文答辩的异议处理</w:t>
      </w:r>
    </w:p>
    <w:p>
      <w:pPr>
        <w:ind w:firstLine="560"/>
      </w:pPr>
      <w:r>
        <w:t>学位申请者在答辩中，有权充分阐述自己的学术观点，有义务认真回答答辩委员会提出的问题。申请者若对答辩委员会的决议有不同意见，应在7日内向校学位评定委员会提出书面申诉。校学位评定委员会办公室应在接到书面申述意见后30日内做出书面答复。</w:t>
      </w:r>
    </w:p>
    <w:p>
      <w:pPr>
        <w:pStyle w:val="3"/>
      </w:pPr>
      <w:r>
        <w:rPr>
          <w:rFonts w:hint="eastAsia"/>
        </w:rPr>
        <w:t>第二章：地理科学学院研究生</w:t>
      </w:r>
      <w:r>
        <w:t>学位评定</w:t>
      </w:r>
    </w:p>
    <w:p>
      <w:pPr>
        <w:ind w:firstLine="560"/>
      </w:pPr>
      <w:r>
        <w:rPr>
          <w:rFonts w:hint="eastAsia"/>
        </w:rPr>
        <w:t>第四条：</w:t>
      </w:r>
      <w:r>
        <w:t>学位评定分</w:t>
      </w:r>
      <w:r>
        <w:rPr>
          <w:rFonts w:hint="eastAsia"/>
        </w:rPr>
        <w:t>决议</w:t>
      </w:r>
    </w:p>
    <w:p>
      <w:pPr>
        <w:ind w:firstLine="560"/>
      </w:pPr>
      <w:r>
        <w:t>对已通过学位论文答辩的学位申请，经学位评定分委员会审核，无记名投票表决，可做出如下决议：</w:t>
      </w:r>
    </w:p>
    <w:p>
      <w:pPr>
        <w:ind w:firstLine="560"/>
      </w:pPr>
      <w:r>
        <w:rPr>
          <w:rFonts w:hint="eastAsia" w:ascii="宋体" w:hAnsi="宋体" w:cs="宋体"/>
        </w:rPr>
        <w:t>①</w:t>
      </w:r>
      <w:r>
        <w:t>建议授予学位；</w:t>
      </w:r>
      <w:r>
        <w:rPr>
          <w:rFonts w:hint="eastAsia" w:ascii="宋体" w:hAnsi="宋体" w:cs="宋体"/>
        </w:rPr>
        <w:t>②</w:t>
      </w:r>
      <w:r>
        <w:t>暂缓授予学位；</w:t>
      </w:r>
      <w:r>
        <w:rPr>
          <w:rFonts w:hint="eastAsia" w:ascii="宋体" w:hAnsi="宋体" w:cs="宋体"/>
        </w:rPr>
        <w:t>③</w:t>
      </w:r>
      <w:r>
        <w:t>不授予学位，修改论文后重新申请学位论文答辩；</w:t>
      </w:r>
      <w:r>
        <w:rPr>
          <w:rFonts w:hint="eastAsia" w:ascii="宋体" w:hAnsi="宋体" w:cs="宋体"/>
        </w:rPr>
        <w:t>④</w:t>
      </w:r>
      <w:r>
        <w:t>不授予学位，且不再受理学位申请。</w:t>
      </w:r>
    </w:p>
    <w:p>
      <w:pPr>
        <w:ind w:firstLine="560"/>
      </w:pPr>
      <w:r>
        <w:t>以上四种决议的具体判定，参照《校学位评定委员会审 查学位申请议事规则》执行。</w:t>
      </w:r>
    </w:p>
    <w:p>
      <w:pPr>
        <w:ind w:firstLine="560"/>
      </w:pPr>
      <w:r>
        <w:t>学位评定分委员会决议为</w:t>
      </w:r>
      <w:r>
        <w:rPr>
          <w:rFonts w:hint="eastAsia" w:ascii="宋体" w:hAnsi="宋体" w:cs="宋体"/>
        </w:rPr>
        <w:t>①</w:t>
      </w:r>
      <w:r>
        <w:t>时，按学位申请规定程序报校学位评定委员会审议。</w:t>
      </w:r>
    </w:p>
    <w:p>
      <w:pPr>
        <w:ind w:firstLine="560"/>
      </w:pPr>
      <w:r>
        <w:t>学位评定分委员会决议为</w:t>
      </w:r>
      <w:r>
        <w:rPr>
          <w:rFonts w:hint="eastAsia" w:ascii="宋体" w:hAnsi="宋体" w:cs="宋体"/>
        </w:rPr>
        <w:t>②</w:t>
      </w:r>
      <w:r>
        <w:t>、</w:t>
      </w:r>
      <w:r>
        <w:rPr>
          <w:rFonts w:hint="eastAsia" w:ascii="宋体" w:hAnsi="宋体" w:cs="宋体"/>
        </w:rPr>
        <w:t>③</w:t>
      </w:r>
      <w:r>
        <w:t>或</w:t>
      </w:r>
      <w:r>
        <w:rPr>
          <w:rFonts w:hint="eastAsia" w:ascii="宋体" w:hAnsi="宋体" w:cs="宋体"/>
        </w:rPr>
        <w:t>④</w:t>
      </w:r>
      <w:r>
        <w:t>时，学位申请人应办理毕业手续离校。</w:t>
      </w:r>
    </w:p>
    <w:p>
      <w:pPr>
        <w:ind w:firstLine="560"/>
      </w:pPr>
      <w:r>
        <w:rPr>
          <w:rFonts w:hint="eastAsia"/>
        </w:rPr>
        <w:t>第五条：</w:t>
      </w:r>
      <w:r>
        <w:t>对学位评定分委员会决议的异议处理</w:t>
      </w:r>
    </w:p>
    <w:p>
      <w:pPr>
        <w:ind w:firstLine="560"/>
      </w:pPr>
      <w:r>
        <w:t>学位申请人对学位评定分委员会的决议有异议时，应在7日内向校学位评定委员会提出书面申诉。校学位评定委员会办公室应在接到书面申述意见后30日内做出书面答复。</w:t>
      </w:r>
    </w:p>
    <w:p>
      <w:pPr>
        <w:pStyle w:val="3"/>
      </w:pPr>
      <w:r>
        <w:rPr>
          <w:rFonts w:hint="eastAsia"/>
        </w:rPr>
        <w:t xml:space="preserve">第三章  </w:t>
      </w:r>
      <w:r>
        <w:t>研究生毕业论文答辩</w:t>
      </w:r>
    </w:p>
    <w:p>
      <w:pPr>
        <w:ind w:firstLine="560"/>
      </w:pPr>
      <w:r>
        <w:t>对超过正常学习年限但未超过最长学习年限的研究生，若不能按期举行学位论文答辩，可按照毕业论文答辩规定，提出毕业论文答辩申请，举行毕业论文答辩。</w:t>
      </w:r>
    </w:p>
    <w:p>
      <w:pPr>
        <w:ind w:firstLine="560"/>
      </w:pPr>
      <w:r>
        <w:rPr>
          <w:rFonts w:hint="eastAsia"/>
        </w:rPr>
        <w:t>第三条：</w:t>
      </w:r>
      <w:r>
        <w:t>硕士研究生毕业论文答辩</w:t>
      </w:r>
    </w:p>
    <w:p>
      <w:pPr>
        <w:ind w:firstLine="560"/>
      </w:pPr>
      <w:r>
        <w:rPr>
          <w:rFonts w:hint="eastAsia"/>
        </w:rPr>
        <w:t>（一）</w:t>
      </w:r>
      <w:r>
        <w:t>申请条件</w:t>
      </w:r>
    </w:p>
    <w:p>
      <w:pPr>
        <w:ind w:firstLine="560"/>
      </w:pPr>
      <w:r>
        <w:rPr>
          <w:rFonts w:hint="eastAsia"/>
        </w:rPr>
        <w:t>1.</w:t>
      </w:r>
      <w:r>
        <w:t>在校学习时间不少于三年，不超过五年，通过培养计划规定的各门课程考核，成绩合格。</w:t>
      </w:r>
    </w:p>
    <w:p>
      <w:pPr>
        <w:ind w:firstLine="560"/>
      </w:pPr>
      <w:r>
        <w:rPr>
          <w:rFonts w:hint="eastAsia"/>
        </w:rPr>
        <w:t>2.</w:t>
      </w:r>
      <w:r>
        <w:t>完成硕士毕业论文，论文工作量与硕士学位论文相当。</w:t>
      </w:r>
    </w:p>
    <w:p>
      <w:pPr>
        <w:ind w:firstLine="560"/>
      </w:pPr>
      <w:r>
        <w:rPr>
          <w:rFonts w:hint="eastAsia"/>
        </w:rPr>
        <w:t>（二）</w:t>
      </w:r>
      <w:r>
        <w:t>答辩程序</w:t>
      </w:r>
    </w:p>
    <w:p>
      <w:pPr>
        <w:ind w:firstLine="560"/>
      </w:pPr>
      <w:r>
        <w:rPr>
          <w:rFonts w:hint="eastAsia"/>
        </w:rPr>
        <w:t>1.</w:t>
      </w:r>
      <w:r>
        <w:t>申请人填写硕士研究生毕业论文答辩申请表，由学院对其申请条件进行审核。</w:t>
      </w:r>
    </w:p>
    <w:p>
      <w:pPr>
        <w:ind w:firstLine="560"/>
      </w:pPr>
      <w:r>
        <w:rPr>
          <w:rFonts w:hint="eastAsia"/>
        </w:rPr>
        <w:t>2.</w:t>
      </w:r>
      <w:r>
        <w:t>由学院负责硕士毕业论文送审，评阅专家为2名（聘校外专家），论文送审方式（明审或盲审）由学院确定。</w:t>
      </w:r>
    </w:p>
    <w:p>
      <w:pPr>
        <w:ind w:firstLine="560"/>
      </w:pPr>
      <w:r>
        <w:rPr>
          <w:rFonts w:hint="eastAsia"/>
        </w:rPr>
        <w:t>3.</w:t>
      </w:r>
      <w:r>
        <w:t>专家评审意见返回学院，主管院长签署意见后，方可组织毕业论文答辩。</w:t>
      </w:r>
    </w:p>
    <w:p>
      <w:pPr>
        <w:ind w:firstLine="560"/>
      </w:pPr>
      <w:r>
        <w:rPr>
          <w:rFonts w:hint="eastAsia"/>
        </w:rPr>
        <w:t>4.</w:t>
      </w:r>
      <w:r>
        <w:t>毕业论文答辩委员会由5位同行专家组成，其中至少1名是本学院以外的专家，2/3以上与会委员投票同意答辩人通过答辩，认定其通过毕业论文答辩。否则，为未通过毕业论文答辩。</w:t>
      </w:r>
    </w:p>
    <w:p>
      <w:pPr>
        <w:pStyle w:val="3"/>
      </w:pPr>
      <w:r>
        <w:rPr>
          <w:rFonts w:hint="eastAsia"/>
        </w:rPr>
        <w:t xml:space="preserve">第四章 </w:t>
      </w:r>
      <w:r>
        <w:t>毕业论文答辩委员会决议的执行</w:t>
      </w:r>
    </w:p>
    <w:p>
      <w:pPr>
        <w:ind w:firstLine="560"/>
      </w:pPr>
      <w:r>
        <w:rPr>
          <w:rFonts w:hint="eastAsia"/>
        </w:rPr>
        <w:t>第四条：</w:t>
      </w:r>
      <w:r>
        <w:t>通过毕业论文答辩的研究生，颁发给毕业证书</w:t>
      </w:r>
      <w:r>
        <w:rPr>
          <w:rFonts w:hint="eastAsia"/>
        </w:rPr>
        <w:t>。</w:t>
      </w:r>
    </w:p>
    <w:p>
      <w:pPr>
        <w:ind w:firstLine="560"/>
      </w:pPr>
      <w:r>
        <w:rPr>
          <w:rFonts w:hint="eastAsia"/>
        </w:rPr>
        <w:t>第五条：</w:t>
      </w:r>
      <w:r>
        <w:t>第一次未通过毕业论文答辩，可修改毕业论文，在一年内重新申请毕业论文答辩一次。</w:t>
      </w:r>
    </w:p>
    <w:p>
      <w:pPr>
        <w:ind w:firstLine="560"/>
      </w:pPr>
      <w:r>
        <w:rPr>
          <w:rFonts w:hint="eastAsia"/>
        </w:rPr>
        <w:t>第六条：</w:t>
      </w:r>
      <w:r>
        <w:t>再次申请毕业论文答辩时，第二次毕业论文答辩通过后并经</w:t>
      </w:r>
      <w:r>
        <w:rPr>
          <w:rFonts w:hint="eastAsia"/>
        </w:rPr>
        <w:t>学校</w:t>
      </w:r>
      <w:r>
        <w:t>主管部门批准，方能取得研究生毕业证书。</w:t>
      </w:r>
    </w:p>
    <w:p>
      <w:pPr>
        <w:ind w:firstLine="560"/>
        <w:rPr>
          <w:rFonts w:hint="eastAsia"/>
        </w:rPr>
      </w:pPr>
      <w:r>
        <w:rPr>
          <w:rFonts w:hint="eastAsia"/>
        </w:rPr>
        <w:t>第七条：</w:t>
      </w:r>
      <w:r>
        <w:t>对未进行毕业论文答辩或未通过第二次毕业论文答辩的</w:t>
      </w:r>
      <w:r>
        <w:rPr>
          <w:rFonts w:hint="eastAsia"/>
        </w:rPr>
        <w:t>学生</w:t>
      </w:r>
      <w:r>
        <w:t>，</w:t>
      </w:r>
      <w:r>
        <w:rPr>
          <w:rFonts w:hint="eastAsia"/>
        </w:rPr>
        <w:t>学院</w:t>
      </w:r>
      <w:r>
        <w:t>不再受理其毕业论文答辩申请。</w:t>
      </w:r>
    </w:p>
    <w:p>
      <w:pPr>
        <w:ind w:firstLine="560"/>
      </w:pPr>
    </w:p>
    <w:p>
      <w:pPr>
        <w:pStyle w:val="3"/>
      </w:pPr>
      <w:r>
        <w:rPr>
          <w:rFonts w:hint="eastAsia"/>
        </w:rPr>
        <w:t>第五章 答辩委员会组成及职责</w:t>
      </w:r>
    </w:p>
    <w:p>
      <w:pPr>
        <w:shd w:val="clear" w:color="auto" w:fill="FFFFFF"/>
        <w:adjustRightInd/>
        <w:snapToGrid/>
        <w:ind w:firstLine="560"/>
        <w:rPr>
          <w:rFonts w:hAnsi="宋体"/>
          <w:color w:val="333333"/>
          <w:szCs w:val="28"/>
        </w:rPr>
      </w:pPr>
      <w:r>
        <w:rPr>
          <w:rFonts w:hAnsi="宋体"/>
          <w:color w:val="333333"/>
          <w:szCs w:val="28"/>
        </w:rPr>
        <w:t>根据研究生院《山西师范大学研究生手册》的规定，结合地理科学学院的实际情况，特对我院研究生答辩的答辩委员会的组成</w:t>
      </w:r>
      <w:r>
        <w:rPr>
          <w:rFonts w:hint="eastAsia" w:hAnsi="宋体"/>
          <w:color w:val="333333"/>
          <w:szCs w:val="28"/>
        </w:rPr>
        <w:t>和职责</w:t>
      </w:r>
      <w:r>
        <w:rPr>
          <w:rFonts w:hAnsi="宋体"/>
          <w:color w:val="333333"/>
          <w:szCs w:val="28"/>
        </w:rPr>
        <w:t>重申以下规定：</w:t>
      </w:r>
    </w:p>
    <w:p>
      <w:pPr>
        <w:shd w:val="clear" w:color="auto" w:fill="FFFFFF"/>
        <w:adjustRightInd/>
        <w:snapToGrid/>
        <w:ind w:firstLine="562"/>
        <w:rPr>
          <w:rFonts w:hAnsi="宋体"/>
          <w:b/>
          <w:color w:val="333333"/>
          <w:szCs w:val="28"/>
        </w:rPr>
      </w:pPr>
      <w:r>
        <w:rPr>
          <w:rFonts w:hint="eastAsia" w:hAnsi="宋体"/>
          <w:b/>
          <w:color w:val="333333"/>
          <w:szCs w:val="28"/>
        </w:rPr>
        <w:t>第八条：答辩委员会组织</w:t>
      </w:r>
    </w:p>
    <w:p>
      <w:pPr>
        <w:shd w:val="clear" w:color="auto" w:fill="FFFFFF"/>
        <w:adjustRightInd/>
        <w:snapToGrid/>
        <w:ind w:firstLine="560"/>
        <w:rPr>
          <w:rFonts w:hAnsi="宋体"/>
          <w:color w:val="333333"/>
          <w:szCs w:val="28"/>
        </w:rPr>
      </w:pPr>
      <w:r>
        <w:rPr>
          <w:rFonts w:hint="eastAsia" w:hAnsi="宋体"/>
          <w:color w:val="333333"/>
          <w:szCs w:val="28"/>
        </w:rPr>
        <w:t>（1）答辩委员会原则上由学院组织，答辩经费由学院硕士培养经费支出。原则上学院所有学生均应参加学院组织的论文答辩。</w:t>
      </w:r>
    </w:p>
    <w:p>
      <w:pPr>
        <w:shd w:val="clear" w:color="auto" w:fill="FFFFFF"/>
        <w:adjustRightInd/>
        <w:snapToGrid/>
        <w:ind w:firstLine="560"/>
        <w:rPr>
          <w:color w:val="333333"/>
          <w:szCs w:val="28"/>
        </w:rPr>
      </w:pPr>
      <w:r>
        <w:rPr>
          <w:rFonts w:hint="eastAsia"/>
          <w:color w:val="333333"/>
          <w:szCs w:val="28"/>
        </w:rPr>
        <w:t>（2）如有特殊情况，导师自主组织答辩，导师提出申请，陈述缘由，经院领导同意，经学位委员会讨论通过。学位点支出答辩经费为：答辩学生人数</w:t>
      </w:r>
      <w:r>
        <w:rPr>
          <w:rFonts w:hint="eastAsia" w:ascii="宋体" w:hAnsi="宋体"/>
          <w:color w:val="333333"/>
          <w:szCs w:val="28"/>
        </w:rPr>
        <w:t>×生均答辩费用。不足部分由自主组织答辩导师负责解决。</w:t>
      </w:r>
    </w:p>
    <w:p>
      <w:pPr>
        <w:shd w:val="clear" w:color="auto" w:fill="FFFFFF"/>
        <w:adjustRightInd/>
        <w:snapToGrid/>
        <w:ind w:firstLine="562"/>
        <w:rPr>
          <w:rFonts w:hAnsi="宋体"/>
          <w:color w:val="333333"/>
          <w:szCs w:val="28"/>
        </w:rPr>
      </w:pPr>
      <w:r>
        <w:rPr>
          <w:rFonts w:hint="eastAsia"/>
          <w:b/>
          <w:color w:val="333333"/>
          <w:szCs w:val="28"/>
        </w:rPr>
        <w:t>第九条：</w:t>
      </w:r>
      <w:r>
        <w:rPr>
          <w:rFonts w:hAnsi="宋体"/>
          <w:b/>
          <w:color w:val="333333"/>
          <w:szCs w:val="28"/>
        </w:rPr>
        <w:t>答辩</w:t>
      </w:r>
      <w:r>
        <w:rPr>
          <w:rFonts w:hint="eastAsia" w:hAnsi="宋体"/>
          <w:b/>
          <w:color w:val="333333"/>
          <w:szCs w:val="28"/>
        </w:rPr>
        <w:t>委员会人数</w:t>
      </w:r>
    </w:p>
    <w:p>
      <w:pPr>
        <w:shd w:val="clear" w:color="auto" w:fill="FFFFFF"/>
        <w:adjustRightInd/>
        <w:snapToGrid/>
        <w:ind w:firstLine="560"/>
        <w:rPr>
          <w:rFonts w:hAnsi="宋体"/>
          <w:color w:val="333333"/>
          <w:szCs w:val="28"/>
        </w:rPr>
      </w:pPr>
      <w:r>
        <w:rPr>
          <w:rFonts w:hAnsi="宋体"/>
          <w:color w:val="333333"/>
          <w:szCs w:val="28"/>
        </w:rPr>
        <w:t>答辩委员应由</w:t>
      </w:r>
      <w:r>
        <w:rPr>
          <w:b/>
          <w:bCs/>
          <w:color w:val="333333"/>
          <w:szCs w:val="28"/>
        </w:rPr>
        <w:t>5</w:t>
      </w:r>
      <w:r>
        <w:rPr>
          <w:rFonts w:hAnsi="宋体"/>
          <w:b/>
          <w:bCs/>
          <w:color w:val="333333"/>
          <w:szCs w:val="28"/>
        </w:rPr>
        <w:t>名</w:t>
      </w:r>
      <w:r>
        <w:rPr>
          <w:rFonts w:hAnsi="宋体"/>
          <w:color w:val="333333"/>
          <w:szCs w:val="28"/>
        </w:rPr>
        <w:t>以上同行专家</w:t>
      </w:r>
      <w:r>
        <w:rPr>
          <w:rFonts w:hint="eastAsia" w:hAnsi="宋体"/>
          <w:color w:val="333333"/>
          <w:szCs w:val="28"/>
        </w:rPr>
        <w:t>和</w:t>
      </w:r>
      <w:r>
        <w:rPr>
          <w:rFonts w:hint="eastAsia" w:hAnsi="宋体"/>
          <w:b/>
          <w:color w:val="333333"/>
          <w:szCs w:val="28"/>
        </w:rPr>
        <w:t>1名</w:t>
      </w:r>
      <w:r>
        <w:rPr>
          <w:rFonts w:hint="eastAsia" w:hAnsi="宋体"/>
          <w:color w:val="333333"/>
          <w:szCs w:val="28"/>
        </w:rPr>
        <w:t>答辩秘书</w:t>
      </w:r>
      <w:r>
        <w:rPr>
          <w:rFonts w:hAnsi="宋体"/>
          <w:color w:val="333333"/>
          <w:szCs w:val="28"/>
        </w:rPr>
        <w:t>组成</w:t>
      </w:r>
      <w:r>
        <w:rPr>
          <w:rFonts w:hint="eastAsia" w:hAnsi="宋体"/>
          <w:color w:val="333333"/>
          <w:szCs w:val="28"/>
        </w:rPr>
        <w:t>。</w:t>
      </w:r>
    </w:p>
    <w:p>
      <w:pPr>
        <w:shd w:val="clear" w:color="auto" w:fill="FFFFFF"/>
        <w:adjustRightInd/>
        <w:snapToGrid/>
        <w:ind w:firstLine="562"/>
        <w:rPr>
          <w:rFonts w:hAnsi="宋体"/>
          <w:color w:val="333333"/>
          <w:szCs w:val="28"/>
        </w:rPr>
      </w:pPr>
      <w:r>
        <w:rPr>
          <w:rFonts w:hint="eastAsia" w:hAnsi="宋体"/>
          <w:b/>
          <w:color w:val="333333"/>
          <w:szCs w:val="28"/>
        </w:rPr>
        <w:t>第十条：资格要求</w:t>
      </w:r>
    </w:p>
    <w:p>
      <w:pPr>
        <w:shd w:val="clear" w:color="auto" w:fill="FFFFFF"/>
        <w:adjustRightInd/>
        <w:snapToGrid/>
        <w:ind w:firstLine="560"/>
        <w:rPr>
          <w:color w:val="333333"/>
          <w:szCs w:val="28"/>
        </w:rPr>
      </w:pPr>
      <w:r>
        <w:rPr>
          <w:rFonts w:hint="eastAsia" w:hAnsi="宋体"/>
          <w:color w:val="333333"/>
          <w:szCs w:val="28"/>
        </w:rPr>
        <w:t>答辩委员会主席为该领域校外知名教授或研究员，委员一般为副教授</w:t>
      </w:r>
      <w:r>
        <w:rPr>
          <w:rFonts w:hAnsi="宋体"/>
          <w:color w:val="333333"/>
          <w:szCs w:val="28"/>
        </w:rPr>
        <w:t>级以上（含副教授级）</w:t>
      </w:r>
      <w:r>
        <w:rPr>
          <w:rFonts w:hint="eastAsia" w:hAnsi="宋体"/>
          <w:color w:val="333333"/>
          <w:szCs w:val="28"/>
        </w:rPr>
        <w:t>，委员会中</w:t>
      </w:r>
      <w:r>
        <w:rPr>
          <w:rFonts w:hAnsi="宋体"/>
          <w:color w:val="333333"/>
          <w:szCs w:val="28"/>
        </w:rPr>
        <w:t>至少应有</w:t>
      </w:r>
      <w:r>
        <w:rPr>
          <w:color w:val="333333"/>
          <w:szCs w:val="28"/>
        </w:rPr>
        <w:t>1</w:t>
      </w:r>
      <w:r>
        <w:rPr>
          <w:rFonts w:hAnsi="宋体"/>
          <w:color w:val="333333"/>
          <w:szCs w:val="28"/>
        </w:rPr>
        <w:t>名我院学位委员会委员</w:t>
      </w:r>
      <w:r>
        <w:rPr>
          <w:rFonts w:hint="eastAsia" w:hAnsi="宋体"/>
          <w:color w:val="333333"/>
          <w:szCs w:val="28"/>
        </w:rPr>
        <w:t>。</w:t>
      </w:r>
      <w:r>
        <w:rPr>
          <w:rFonts w:hAnsi="宋体"/>
          <w:color w:val="333333"/>
          <w:szCs w:val="28"/>
        </w:rPr>
        <w:t>答辩秘书必须由学院有</w:t>
      </w:r>
      <w:r>
        <w:rPr>
          <w:rFonts w:hint="eastAsia" w:hAnsi="宋体"/>
          <w:color w:val="333333"/>
          <w:szCs w:val="28"/>
        </w:rPr>
        <w:t>研究生工作经验</w:t>
      </w:r>
      <w:r>
        <w:rPr>
          <w:rFonts w:hAnsi="宋体"/>
          <w:color w:val="333333"/>
          <w:szCs w:val="28"/>
        </w:rPr>
        <w:t>的教师担任。</w:t>
      </w:r>
    </w:p>
    <w:p>
      <w:pPr>
        <w:shd w:val="clear" w:color="auto" w:fill="FFFFFF"/>
        <w:adjustRightInd/>
        <w:snapToGrid/>
        <w:ind w:firstLine="562"/>
        <w:rPr>
          <w:rFonts w:hAnsi="宋体"/>
          <w:b/>
          <w:color w:val="333333"/>
          <w:szCs w:val="28"/>
        </w:rPr>
      </w:pPr>
      <w:r>
        <w:rPr>
          <w:rFonts w:hint="eastAsia" w:hAnsi="宋体"/>
          <w:b/>
          <w:color w:val="333333"/>
          <w:szCs w:val="28"/>
        </w:rPr>
        <w:t>第十一条：答辩委员会人员遴选条件</w:t>
      </w:r>
    </w:p>
    <w:p>
      <w:pPr>
        <w:shd w:val="clear" w:color="auto" w:fill="FFFFFF"/>
        <w:adjustRightInd/>
        <w:snapToGrid/>
        <w:ind w:firstLine="560"/>
        <w:rPr>
          <w:rFonts w:hAnsi="宋体"/>
          <w:color w:val="333333"/>
          <w:szCs w:val="28"/>
        </w:rPr>
      </w:pPr>
      <w:r>
        <w:rPr>
          <w:rFonts w:hint="eastAsia" w:hAnsi="宋体"/>
          <w:color w:val="333333"/>
          <w:szCs w:val="28"/>
        </w:rPr>
        <w:t>（1）热爱学生，热爱研究生教育，长期从事一线教学与科研。</w:t>
      </w:r>
    </w:p>
    <w:p>
      <w:pPr>
        <w:shd w:val="clear" w:color="auto" w:fill="FFFFFF"/>
        <w:adjustRightInd/>
        <w:snapToGrid/>
        <w:ind w:firstLine="560"/>
        <w:rPr>
          <w:rFonts w:hAnsi="宋体"/>
          <w:color w:val="333333"/>
          <w:szCs w:val="28"/>
        </w:rPr>
      </w:pPr>
      <w:r>
        <w:rPr>
          <w:rFonts w:hint="eastAsia" w:hAnsi="宋体"/>
          <w:color w:val="333333"/>
          <w:szCs w:val="28"/>
        </w:rPr>
        <w:t>（2）具有科学精神，具有奉献精神，在师生中有崇高的威望，在同行中具有较高学术造诣。</w:t>
      </w:r>
    </w:p>
    <w:p>
      <w:pPr>
        <w:shd w:val="clear" w:color="auto" w:fill="FFFFFF"/>
        <w:adjustRightInd/>
        <w:snapToGrid/>
        <w:ind w:firstLine="560"/>
        <w:rPr>
          <w:rFonts w:hint="eastAsia" w:hAnsi="宋体"/>
          <w:color w:val="333333"/>
          <w:szCs w:val="28"/>
        </w:rPr>
      </w:pPr>
      <w:r>
        <w:rPr>
          <w:rFonts w:hint="eastAsia" w:hAnsi="宋体"/>
          <w:color w:val="333333"/>
          <w:szCs w:val="28"/>
        </w:rPr>
        <w:t>（3）优先学院具有教授职称的硕士生导师。</w:t>
      </w:r>
    </w:p>
    <w:p>
      <w:pPr>
        <w:shd w:val="clear" w:color="auto" w:fill="FFFFFF"/>
        <w:adjustRightInd/>
        <w:snapToGrid/>
        <w:ind w:firstLine="560"/>
        <w:rPr>
          <w:rFonts w:hAnsi="宋体"/>
          <w:color w:val="333333"/>
          <w:szCs w:val="28"/>
        </w:rPr>
      </w:pPr>
      <w:r>
        <w:rPr>
          <w:rFonts w:hint="eastAsia" w:hAnsi="宋体"/>
          <w:color w:val="333333"/>
          <w:szCs w:val="28"/>
        </w:rPr>
        <w:t>（4）优先学院学位委员会人员。</w:t>
      </w:r>
    </w:p>
    <w:p>
      <w:pPr>
        <w:shd w:val="clear" w:color="auto" w:fill="FFFFFF"/>
        <w:adjustRightInd/>
        <w:snapToGrid/>
        <w:ind w:firstLine="560"/>
        <w:rPr>
          <w:rFonts w:hAnsi="宋体"/>
          <w:color w:val="333333"/>
          <w:szCs w:val="28"/>
        </w:rPr>
      </w:pPr>
      <w:r>
        <w:rPr>
          <w:rFonts w:hint="eastAsia" w:hAnsi="宋体"/>
          <w:color w:val="333333"/>
          <w:szCs w:val="28"/>
        </w:rPr>
        <w:t>答辩委员会人员由学院学位委员会决定，答辩委员会人员一旦经确定，不得无故缺席答辩。</w:t>
      </w:r>
    </w:p>
    <w:p>
      <w:pPr>
        <w:shd w:val="clear" w:color="auto" w:fill="FFFFFF"/>
        <w:adjustRightInd/>
        <w:snapToGrid/>
        <w:ind w:firstLine="562"/>
        <w:rPr>
          <w:rFonts w:hAnsi="宋体"/>
          <w:b/>
          <w:color w:val="333333"/>
          <w:szCs w:val="28"/>
        </w:rPr>
      </w:pPr>
      <w:r>
        <w:rPr>
          <w:rFonts w:hint="eastAsia" w:hAnsi="宋体"/>
          <w:b/>
          <w:color w:val="333333"/>
          <w:szCs w:val="28"/>
        </w:rPr>
        <w:t>第十二条：硕士导师参与答辩委员会规定</w:t>
      </w:r>
    </w:p>
    <w:p>
      <w:pPr>
        <w:shd w:val="clear" w:color="auto" w:fill="FFFFFF"/>
        <w:adjustRightInd/>
        <w:snapToGrid/>
        <w:ind w:firstLine="560"/>
        <w:rPr>
          <w:rFonts w:hAnsi="宋体"/>
          <w:color w:val="333333"/>
          <w:szCs w:val="28"/>
        </w:rPr>
      </w:pPr>
      <w:r>
        <w:rPr>
          <w:rFonts w:hint="eastAsia" w:hAnsi="宋体"/>
          <w:color w:val="333333"/>
          <w:szCs w:val="28"/>
        </w:rPr>
        <w:t>硕士生</w:t>
      </w:r>
      <w:r>
        <w:rPr>
          <w:rFonts w:hAnsi="宋体"/>
          <w:color w:val="333333"/>
          <w:szCs w:val="28"/>
        </w:rPr>
        <w:t>导师如果参加答辩委员会，</w:t>
      </w:r>
      <w:r>
        <w:rPr>
          <w:rFonts w:hint="eastAsia" w:hAnsi="宋体"/>
          <w:color w:val="333333"/>
          <w:szCs w:val="28"/>
        </w:rPr>
        <w:t>且有自己指导的学生答辩，</w:t>
      </w:r>
      <w:r>
        <w:rPr>
          <w:rFonts w:hAnsi="宋体"/>
          <w:color w:val="333333"/>
          <w:szCs w:val="28"/>
        </w:rPr>
        <w:t>答辩委员会应由</w:t>
      </w:r>
      <w:r>
        <w:rPr>
          <w:rFonts w:hint="eastAsia" w:hAnsi="宋体"/>
          <w:color w:val="333333"/>
          <w:szCs w:val="28"/>
        </w:rPr>
        <w:t>5</w:t>
      </w:r>
      <w:r>
        <w:rPr>
          <w:rFonts w:hAnsi="宋体"/>
          <w:color w:val="333333"/>
          <w:szCs w:val="28"/>
        </w:rPr>
        <w:t>人</w:t>
      </w:r>
      <w:r>
        <w:rPr>
          <w:rFonts w:hint="eastAsia" w:hAnsi="宋体"/>
          <w:color w:val="333333"/>
          <w:szCs w:val="28"/>
        </w:rPr>
        <w:t>以上</w:t>
      </w:r>
      <w:r>
        <w:rPr>
          <w:rFonts w:hAnsi="宋体"/>
          <w:color w:val="333333"/>
          <w:szCs w:val="28"/>
        </w:rPr>
        <w:t>组成，指导教师不能担任答辩委员会主席</w:t>
      </w:r>
      <w:r>
        <w:rPr>
          <w:rFonts w:hint="eastAsia" w:hAnsi="宋体"/>
          <w:color w:val="333333"/>
          <w:szCs w:val="28"/>
        </w:rPr>
        <w:t>（我院特聘校外硕士生导师除外）。</w:t>
      </w:r>
    </w:p>
    <w:p>
      <w:pPr>
        <w:shd w:val="clear" w:color="auto" w:fill="FFFFFF"/>
        <w:adjustRightInd/>
        <w:snapToGrid/>
        <w:ind w:firstLine="562"/>
        <w:rPr>
          <w:rFonts w:hAnsi="宋体"/>
          <w:b/>
          <w:color w:val="333333"/>
          <w:szCs w:val="28"/>
        </w:rPr>
      </w:pPr>
      <w:r>
        <w:rPr>
          <w:rFonts w:hint="eastAsia" w:hAnsi="宋体"/>
          <w:b/>
          <w:color w:val="333333"/>
          <w:szCs w:val="28"/>
        </w:rPr>
        <w:t>第十三条：</w:t>
      </w:r>
      <w:r>
        <w:rPr>
          <w:rFonts w:hAnsi="宋体"/>
          <w:b/>
          <w:color w:val="333333"/>
          <w:szCs w:val="28"/>
        </w:rPr>
        <w:t>研究生学位论文答辩委员会职责</w:t>
      </w:r>
    </w:p>
    <w:p>
      <w:pPr>
        <w:ind w:firstLine="592"/>
        <w:rPr>
          <w:rStyle w:val="6"/>
          <w:color w:val="333333"/>
          <w:spacing w:val="15"/>
          <w:szCs w:val="28"/>
          <w:shd w:val="clear" w:color="auto" w:fill="FFFFFF"/>
        </w:rPr>
      </w:pPr>
      <w:r>
        <w:rPr>
          <w:rFonts w:hint="eastAsia" w:hAnsi="宋体"/>
          <w:b/>
          <w:color w:val="333333"/>
          <w:spacing w:val="15"/>
          <w:szCs w:val="28"/>
          <w:shd w:val="clear" w:color="auto" w:fill="FFFFFF"/>
        </w:rPr>
        <w:t>（1）</w:t>
      </w:r>
      <w:r>
        <w:rPr>
          <w:rFonts w:hAnsi="宋体"/>
          <w:b/>
          <w:color w:val="333333"/>
          <w:spacing w:val="15"/>
          <w:szCs w:val="28"/>
          <w:shd w:val="clear" w:color="auto" w:fill="FFFFFF"/>
        </w:rPr>
        <w:t>主席职责</w:t>
      </w:r>
      <w:r>
        <w:rPr>
          <w:rFonts w:hAnsi="宋体"/>
          <w:color w:val="333333"/>
          <w:spacing w:val="15"/>
          <w:szCs w:val="28"/>
          <w:shd w:val="clear" w:color="auto" w:fill="FFFFFF"/>
        </w:rPr>
        <w:t>：</w:t>
      </w:r>
    </w:p>
    <w:p>
      <w:pPr>
        <w:ind w:firstLine="590"/>
        <w:rPr>
          <w:rFonts w:hAnsi="宋体"/>
          <w:color w:val="333333"/>
          <w:spacing w:val="15"/>
          <w:szCs w:val="28"/>
          <w:shd w:val="clear" w:color="auto" w:fill="FFFFFF"/>
        </w:rPr>
      </w:pPr>
      <w:r>
        <w:rPr>
          <w:rFonts w:hAnsi="宋体"/>
          <w:color w:val="333333"/>
          <w:spacing w:val="15"/>
          <w:szCs w:val="28"/>
          <w:shd w:val="clear" w:color="auto" w:fill="FFFFFF"/>
        </w:rPr>
        <w:t>主持答辩委员会的会议，组织讨论研究生学位论文答辩的有关事宜。</w:t>
      </w:r>
    </w:p>
    <w:p>
      <w:pPr>
        <w:ind w:firstLine="590"/>
        <w:rPr>
          <w:rFonts w:hAnsi="宋体"/>
          <w:color w:val="333333"/>
          <w:spacing w:val="15"/>
          <w:szCs w:val="28"/>
          <w:shd w:val="clear" w:color="auto" w:fill="FFFFFF"/>
        </w:rPr>
      </w:pPr>
      <w:r>
        <w:rPr>
          <w:rFonts w:hAnsi="宋体"/>
          <w:color w:val="333333"/>
          <w:spacing w:val="15"/>
          <w:szCs w:val="28"/>
          <w:shd w:val="clear" w:color="auto" w:fill="FFFFFF"/>
        </w:rPr>
        <w:t>主持研究生学位论文的答辩会议，完成全部答辩程序。</w:t>
      </w:r>
    </w:p>
    <w:p>
      <w:pPr>
        <w:ind w:firstLine="590"/>
        <w:rPr>
          <w:rFonts w:hAnsi="宋体"/>
          <w:color w:val="333333"/>
          <w:spacing w:val="15"/>
          <w:szCs w:val="28"/>
          <w:shd w:val="clear" w:color="auto" w:fill="FFFFFF"/>
        </w:rPr>
      </w:pPr>
      <w:r>
        <w:rPr>
          <w:rFonts w:hAnsi="宋体"/>
          <w:color w:val="333333"/>
          <w:spacing w:val="15"/>
          <w:szCs w:val="28"/>
          <w:shd w:val="clear" w:color="auto" w:fill="FFFFFF"/>
        </w:rPr>
        <w:t>考查判断研究生对与学位论文有关的一些问题的理解和解答能力。</w:t>
      </w:r>
    </w:p>
    <w:p>
      <w:pPr>
        <w:ind w:firstLine="590"/>
        <w:rPr>
          <w:rFonts w:hAnsi="宋体"/>
          <w:color w:val="333333"/>
          <w:spacing w:val="15"/>
          <w:szCs w:val="28"/>
          <w:shd w:val="clear" w:color="auto" w:fill="FFFFFF"/>
        </w:rPr>
      </w:pPr>
      <w:r>
        <w:rPr>
          <w:rFonts w:hAnsi="宋体"/>
          <w:color w:val="333333"/>
          <w:spacing w:val="15"/>
          <w:szCs w:val="28"/>
          <w:shd w:val="clear" w:color="auto" w:fill="FFFFFF"/>
        </w:rPr>
        <w:t>根据国家有关文件规定对学位论文的水平、答辩情况进行认真的审查和评议，并组织投票表决。</w:t>
      </w:r>
    </w:p>
    <w:p>
      <w:pPr>
        <w:ind w:firstLine="590"/>
        <w:rPr>
          <w:rFonts w:hAnsi="宋体"/>
          <w:color w:val="333333"/>
          <w:spacing w:val="15"/>
          <w:szCs w:val="28"/>
          <w:shd w:val="clear" w:color="auto" w:fill="FFFFFF"/>
        </w:rPr>
      </w:pPr>
      <w:r>
        <w:rPr>
          <w:rFonts w:hAnsi="宋体"/>
          <w:color w:val="333333"/>
          <w:spacing w:val="15"/>
          <w:szCs w:val="28"/>
          <w:shd w:val="clear" w:color="auto" w:fill="FFFFFF"/>
        </w:rPr>
        <w:t>写出对研究生学位论文和答辩情况的书面评价</w:t>
      </w:r>
      <w:r>
        <w:rPr>
          <w:color w:val="333333"/>
          <w:spacing w:val="15"/>
          <w:szCs w:val="28"/>
          <w:shd w:val="clear" w:color="auto" w:fill="FFFFFF"/>
        </w:rPr>
        <w:t>(</w:t>
      </w:r>
      <w:r>
        <w:rPr>
          <w:rFonts w:hAnsi="宋体"/>
          <w:color w:val="333333"/>
          <w:spacing w:val="15"/>
          <w:szCs w:val="28"/>
          <w:shd w:val="clear" w:color="auto" w:fill="FFFFFF"/>
        </w:rPr>
        <w:t>含提出是否同意授予学位的意见</w:t>
      </w:r>
      <w:r>
        <w:rPr>
          <w:color w:val="333333"/>
          <w:spacing w:val="15"/>
          <w:szCs w:val="28"/>
          <w:shd w:val="clear" w:color="auto" w:fill="FFFFFF"/>
        </w:rPr>
        <w:t>)</w:t>
      </w:r>
      <w:r>
        <w:rPr>
          <w:rFonts w:hAnsi="宋体"/>
          <w:color w:val="333333"/>
          <w:spacing w:val="15"/>
          <w:szCs w:val="28"/>
          <w:shd w:val="clear" w:color="auto" w:fill="FFFFFF"/>
        </w:rPr>
        <w:t>，并在答辩结束时宣布答辩的结果</w:t>
      </w:r>
      <w:r>
        <w:rPr>
          <w:color w:val="333333"/>
          <w:spacing w:val="15"/>
          <w:szCs w:val="28"/>
          <w:shd w:val="clear" w:color="auto" w:fill="FFFFFF"/>
        </w:rPr>
        <w:t>(</w:t>
      </w:r>
      <w:r>
        <w:rPr>
          <w:rFonts w:hAnsi="宋体"/>
          <w:color w:val="333333"/>
          <w:spacing w:val="15"/>
          <w:szCs w:val="28"/>
          <w:shd w:val="clear" w:color="auto" w:fill="FFFFFF"/>
        </w:rPr>
        <w:t>说明投票是否通过</w:t>
      </w:r>
      <w:r>
        <w:rPr>
          <w:color w:val="333333"/>
          <w:spacing w:val="15"/>
          <w:szCs w:val="28"/>
          <w:shd w:val="clear" w:color="auto" w:fill="FFFFFF"/>
        </w:rPr>
        <w:t>)</w:t>
      </w:r>
      <w:r>
        <w:rPr>
          <w:rFonts w:hAnsi="宋体"/>
          <w:color w:val="333333"/>
          <w:spacing w:val="15"/>
          <w:szCs w:val="28"/>
          <w:shd w:val="clear" w:color="auto" w:fill="FFFFFF"/>
        </w:rPr>
        <w:t>。</w:t>
      </w:r>
    </w:p>
    <w:p>
      <w:pPr>
        <w:ind w:firstLine="592"/>
        <w:rPr>
          <w:rFonts w:hAnsi="宋体"/>
          <w:b/>
          <w:color w:val="333333"/>
          <w:spacing w:val="15"/>
          <w:szCs w:val="28"/>
          <w:shd w:val="clear" w:color="auto" w:fill="FFFFFF"/>
        </w:rPr>
      </w:pPr>
      <w:r>
        <w:rPr>
          <w:rFonts w:hint="eastAsia"/>
          <w:b/>
          <w:color w:val="333333"/>
          <w:spacing w:val="15"/>
          <w:szCs w:val="28"/>
        </w:rPr>
        <w:t>（2）</w:t>
      </w:r>
      <w:r>
        <w:rPr>
          <w:rFonts w:hAnsi="宋体"/>
          <w:b/>
          <w:color w:val="333333"/>
          <w:spacing w:val="15"/>
          <w:szCs w:val="28"/>
          <w:shd w:val="clear" w:color="auto" w:fill="FFFFFF"/>
        </w:rPr>
        <w:t>委员职责</w:t>
      </w:r>
    </w:p>
    <w:p>
      <w:pPr>
        <w:ind w:firstLine="590"/>
        <w:rPr>
          <w:rFonts w:hAnsi="宋体"/>
          <w:color w:val="333333"/>
          <w:spacing w:val="15"/>
          <w:szCs w:val="28"/>
          <w:shd w:val="clear" w:color="auto" w:fill="FFFFFF"/>
        </w:rPr>
      </w:pPr>
      <w:r>
        <w:rPr>
          <w:rFonts w:hAnsi="宋体"/>
          <w:color w:val="333333"/>
          <w:spacing w:val="15"/>
          <w:szCs w:val="28"/>
          <w:shd w:val="clear" w:color="auto" w:fill="FFFFFF"/>
        </w:rPr>
        <w:t>参加答辩委员会研究讨论研究生学位论文的有关事宜。</w:t>
      </w:r>
    </w:p>
    <w:p>
      <w:pPr>
        <w:ind w:firstLine="590"/>
        <w:rPr>
          <w:rFonts w:hAnsi="宋体"/>
          <w:color w:val="333333"/>
          <w:spacing w:val="15"/>
          <w:szCs w:val="28"/>
          <w:shd w:val="clear" w:color="auto" w:fill="FFFFFF"/>
        </w:rPr>
      </w:pPr>
      <w:r>
        <w:rPr>
          <w:rFonts w:hAnsi="宋体"/>
          <w:color w:val="333333"/>
          <w:spacing w:val="15"/>
          <w:szCs w:val="28"/>
          <w:shd w:val="clear" w:color="auto" w:fill="FFFFFF"/>
        </w:rPr>
        <w:t>对研究生的学位论文进行审查和提出有关问题。</w:t>
      </w:r>
    </w:p>
    <w:p>
      <w:pPr>
        <w:ind w:firstLine="590"/>
        <w:rPr>
          <w:rFonts w:hAnsi="宋体"/>
          <w:color w:val="333333"/>
          <w:spacing w:val="15"/>
          <w:szCs w:val="28"/>
          <w:shd w:val="clear" w:color="auto" w:fill="FFFFFF"/>
        </w:rPr>
      </w:pPr>
      <w:r>
        <w:rPr>
          <w:rFonts w:hAnsi="宋体"/>
          <w:color w:val="333333"/>
          <w:spacing w:val="15"/>
          <w:szCs w:val="28"/>
          <w:shd w:val="clear" w:color="auto" w:fill="FFFFFF"/>
        </w:rPr>
        <w:t>考查研究生对与学位论文有关的一些问题的理解和解答能力。</w:t>
      </w:r>
    </w:p>
    <w:p>
      <w:pPr>
        <w:ind w:firstLine="590"/>
        <w:rPr>
          <w:rFonts w:hAnsi="宋体"/>
          <w:color w:val="333333"/>
          <w:spacing w:val="15"/>
          <w:szCs w:val="28"/>
          <w:shd w:val="clear" w:color="auto" w:fill="FFFFFF"/>
        </w:rPr>
      </w:pPr>
      <w:r>
        <w:rPr>
          <w:rFonts w:hAnsi="宋体"/>
          <w:color w:val="333333"/>
          <w:spacing w:val="15"/>
          <w:szCs w:val="28"/>
          <w:shd w:val="clear" w:color="auto" w:fill="FFFFFF"/>
        </w:rPr>
        <w:t>根据国家有关规定精神，对研究生的学位论文和答辩情况作出实事求是的评价并参加表决</w:t>
      </w:r>
    </w:p>
    <w:p>
      <w:pPr>
        <w:ind w:firstLine="592"/>
        <w:rPr>
          <w:rFonts w:hAnsi="宋体"/>
          <w:color w:val="333333"/>
          <w:spacing w:val="15"/>
          <w:szCs w:val="28"/>
          <w:shd w:val="clear" w:color="auto" w:fill="FFFFFF"/>
        </w:rPr>
      </w:pPr>
      <w:r>
        <w:rPr>
          <w:rFonts w:hint="eastAsia" w:hAnsi="宋体"/>
          <w:b/>
          <w:color w:val="333333"/>
          <w:spacing w:val="15"/>
          <w:szCs w:val="28"/>
          <w:shd w:val="clear" w:color="auto" w:fill="FFFFFF"/>
        </w:rPr>
        <w:t>（3）</w:t>
      </w:r>
      <w:r>
        <w:rPr>
          <w:rFonts w:hAnsi="宋体"/>
          <w:b/>
          <w:color w:val="333333"/>
          <w:spacing w:val="15"/>
          <w:szCs w:val="28"/>
          <w:shd w:val="clear" w:color="auto" w:fill="FFFFFF"/>
        </w:rPr>
        <w:t>秘书职责</w:t>
      </w:r>
    </w:p>
    <w:p>
      <w:pPr>
        <w:ind w:firstLine="590"/>
        <w:rPr>
          <w:rFonts w:hAnsi="宋体"/>
          <w:color w:val="333333"/>
          <w:spacing w:val="15"/>
          <w:szCs w:val="28"/>
          <w:shd w:val="clear" w:color="auto" w:fill="FFFFFF"/>
        </w:rPr>
      </w:pPr>
      <w:r>
        <w:rPr>
          <w:rFonts w:hAnsi="宋体"/>
          <w:color w:val="333333"/>
          <w:spacing w:val="15"/>
          <w:szCs w:val="28"/>
          <w:shd w:val="clear" w:color="auto" w:fill="FFFFFF"/>
        </w:rPr>
        <w:t>评阅书、聘书、论文等材料的准备、发送回收、整理。</w:t>
      </w:r>
    </w:p>
    <w:p>
      <w:pPr>
        <w:ind w:firstLine="590"/>
        <w:rPr>
          <w:rFonts w:hAnsi="宋体"/>
          <w:color w:val="333333"/>
          <w:spacing w:val="15"/>
          <w:szCs w:val="28"/>
          <w:shd w:val="clear" w:color="auto" w:fill="FFFFFF"/>
        </w:rPr>
      </w:pPr>
      <w:r>
        <w:rPr>
          <w:rFonts w:hAnsi="宋体"/>
          <w:color w:val="333333"/>
          <w:spacing w:val="15"/>
          <w:szCs w:val="28"/>
          <w:shd w:val="clear" w:color="auto" w:fill="FFFFFF"/>
        </w:rPr>
        <w:t>答辩会议的会务工作。</w:t>
      </w:r>
    </w:p>
    <w:p>
      <w:pPr>
        <w:ind w:firstLine="590"/>
        <w:rPr>
          <w:rFonts w:hAnsi="宋体"/>
          <w:color w:val="333333"/>
          <w:spacing w:val="15"/>
          <w:szCs w:val="28"/>
          <w:shd w:val="clear" w:color="auto" w:fill="FFFFFF"/>
        </w:rPr>
      </w:pPr>
      <w:r>
        <w:rPr>
          <w:rFonts w:hAnsi="宋体"/>
          <w:color w:val="333333"/>
          <w:spacing w:val="15"/>
          <w:szCs w:val="28"/>
          <w:shd w:val="clear" w:color="auto" w:fill="FFFFFF"/>
        </w:rPr>
        <w:t>如实记录会议情况。</w:t>
      </w:r>
    </w:p>
    <w:p>
      <w:pPr>
        <w:ind w:firstLine="590"/>
        <w:rPr>
          <w:rFonts w:hAnsi="宋体"/>
          <w:color w:val="333333"/>
          <w:spacing w:val="15"/>
          <w:szCs w:val="28"/>
          <w:shd w:val="clear" w:color="auto" w:fill="FFFFFF"/>
        </w:rPr>
      </w:pPr>
      <w:r>
        <w:rPr>
          <w:rFonts w:hAnsi="宋体"/>
          <w:color w:val="333333"/>
          <w:spacing w:val="15"/>
          <w:szCs w:val="28"/>
          <w:shd w:val="clear" w:color="auto" w:fill="FFFFFF"/>
        </w:rPr>
        <w:t>发送答辩酬金。</w:t>
      </w:r>
    </w:p>
    <w:p>
      <w:pPr>
        <w:shd w:val="clear" w:color="auto" w:fill="FFFFFF"/>
        <w:adjustRightInd/>
        <w:snapToGrid/>
        <w:ind w:firstLine="562"/>
        <w:rPr>
          <w:rFonts w:hAnsi="宋体"/>
          <w:b/>
          <w:color w:val="333333"/>
          <w:szCs w:val="28"/>
        </w:rPr>
      </w:pPr>
      <w:r>
        <w:rPr>
          <w:rFonts w:hint="eastAsia" w:hAnsi="宋体"/>
          <w:b/>
          <w:color w:val="333333"/>
          <w:szCs w:val="28"/>
        </w:rPr>
        <w:t>第十四条：开题委员会组成原则参照答辩委员会原则。其他未尽事宜由地理科学学院解释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07105"/>
    <w:rsid w:val="42207105"/>
    <w:rsid w:val="6D535020"/>
    <w:rsid w:val="7A590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line="360" w:lineRule="auto"/>
      <w:ind w:firstLine="200" w:firstLineChars="200"/>
    </w:pPr>
    <w:rPr>
      <w:rFonts w:ascii="Times New Roman" w:hAnsi="Times New Roman" w:eastAsia="宋体" w:cs="Times New Roman"/>
      <w:sz w:val="28"/>
      <w:szCs w:val="22"/>
      <w:lang w:val="en-US" w:eastAsia="zh-CN" w:bidi="ar-SA"/>
    </w:rPr>
  </w:style>
  <w:style w:type="paragraph" w:styleId="2">
    <w:name w:val="heading 1"/>
    <w:basedOn w:val="1"/>
    <w:next w:val="1"/>
    <w:qFormat/>
    <w:uiPriority w:val="9"/>
    <w:pPr>
      <w:keepNext/>
      <w:keepLines/>
      <w:spacing w:before="480" w:after="480" w:line="480" w:lineRule="auto"/>
      <w:ind w:firstLine="0" w:firstLineChars="0"/>
      <w:jc w:val="center"/>
      <w:outlineLvl w:val="0"/>
    </w:pPr>
    <w:rPr>
      <w:rFonts w:eastAsia="宋体"/>
      <w:b/>
      <w:bCs/>
      <w:kern w:val="44"/>
      <w:sz w:val="44"/>
      <w:szCs w:val="44"/>
    </w:rPr>
  </w:style>
  <w:style w:type="paragraph" w:styleId="3">
    <w:name w:val="heading 2"/>
    <w:basedOn w:val="1"/>
    <w:next w:val="1"/>
    <w:unhideWhenUsed/>
    <w:qFormat/>
    <w:uiPriority w:val="9"/>
    <w:pPr>
      <w:keepNext/>
      <w:keepLines/>
      <w:spacing w:before="260" w:after="260" w:line="480" w:lineRule="auto"/>
      <w:ind w:firstLine="0" w:firstLineChars="0"/>
      <w:jc w:val="center"/>
      <w:outlineLvl w:val="1"/>
    </w:pPr>
    <w:rPr>
      <w:rFonts w:ascii="Cambria" w:hAnsi="Cambria" w:eastAsia="宋体" w:cs="Times New Roman"/>
      <w:b/>
      <w:bCs/>
      <w:sz w:val="36"/>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customStyle="1" w:styleId="6">
    <w:name w:val="apple-converted-spac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2018-06-11T02:20:00Z</dcterms:created>
  <dc:creator>谢亚林</dc:creator>
  <cp:lastModifiedBy>谢亚林</cp:lastModifiedBy>
  <dcterms:modified xsi:type="dcterms:W3CDTF">2018-06-11T02:28:54Z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